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C9" w:rsidRPr="00500AC9" w:rsidRDefault="00500AC9" w:rsidP="00500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000" w:type="dxa"/>
        <w:jc w:val="center"/>
        <w:tblCellSpacing w:w="0" w:type="dxa"/>
        <w:shd w:val="clear" w:color="auto" w:fill="F7FBEF"/>
        <w:tblCellMar>
          <w:left w:w="0" w:type="dxa"/>
          <w:right w:w="0" w:type="dxa"/>
        </w:tblCellMar>
        <w:tblLook w:val="04A0"/>
      </w:tblPr>
      <w:tblGrid>
        <w:gridCol w:w="9030"/>
      </w:tblGrid>
      <w:tr w:rsidR="00500AC9" w:rsidRPr="00500AC9" w:rsidTr="00500AC9">
        <w:trPr>
          <w:tblCellSpacing w:w="0" w:type="dxa"/>
          <w:jc w:val="center"/>
        </w:trPr>
        <w:tc>
          <w:tcPr>
            <w:tcW w:w="0" w:type="auto"/>
            <w:shd w:val="clear" w:color="auto" w:fill="F7FB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5715000" cy="876300"/>
                  <wp:effectExtent l="19050" t="0" r="0" b="0"/>
                  <wp:docPr id="1" name="Imagen 1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AC9" w:rsidRPr="00500AC9" w:rsidRDefault="00500AC9" w:rsidP="00500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888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4384"/>
        <w:gridCol w:w="2239"/>
        <w:gridCol w:w="2239"/>
      </w:tblGrid>
      <w:tr w:rsidR="00500AC9" w:rsidRPr="00500AC9" w:rsidTr="00500AC9">
        <w:trPr>
          <w:tblCellSpacing w:w="0" w:type="dxa"/>
          <w:jc w:val="center"/>
        </w:trPr>
        <w:tc>
          <w:tcPr>
            <w:tcW w:w="225" w:type="dxa"/>
            <w:shd w:val="clear" w:color="auto" w:fill="DDE0D5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t> </w:t>
            </w:r>
          </w:p>
        </w:tc>
        <w:tc>
          <w:tcPr>
            <w:tcW w:w="4545" w:type="dxa"/>
            <w:shd w:val="clear" w:color="auto" w:fill="DDE0D5"/>
            <w:tcMar>
              <w:top w:w="40" w:type="dxa"/>
              <w:left w:w="100" w:type="dxa"/>
              <w:bottom w:w="40" w:type="dxa"/>
              <w:right w:w="40" w:type="dxa"/>
            </w:tcMar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Verdana" w:eastAsia="Times New Roman" w:hAnsi="Verdana" w:cs="Times New Roman"/>
                <w:color w:val="75B044"/>
                <w:sz w:val="32"/>
                <w:szCs w:val="32"/>
                <w:lang w:eastAsia="es-HN"/>
              </w:rPr>
            </w:pPr>
            <w:r w:rsidRPr="00500AC9">
              <w:rPr>
                <w:rFonts w:ascii="Verdana" w:eastAsia="Times New Roman" w:hAnsi="Verdana" w:cs="Times New Roman"/>
                <w:b/>
                <w:bCs/>
                <w:color w:val="75B044"/>
                <w:sz w:val="32"/>
                <w:szCs w:val="32"/>
                <w:lang w:eastAsia="es-HN"/>
              </w:rPr>
              <w:t>Noviembre</w:t>
            </w:r>
            <w:r w:rsidRPr="00500AC9">
              <w:rPr>
                <w:rFonts w:ascii="Verdana" w:eastAsia="Times New Roman" w:hAnsi="Verdana" w:cs="Times New Roman"/>
                <w:b/>
                <w:bCs/>
                <w:color w:val="75B044"/>
                <w:sz w:val="32"/>
                <w:lang w:eastAsia="es-HN"/>
              </w:rPr>
              <w:t> </w:t>
            </w:r>
            <w:r w:rsidRPr="00500AC9">
              <w:rPr>
                <w:rFonts w:ascii="Verdana" w:eastAsia="Times New Roman" w:hAnsi="Verdana" w:cs="Times New Roman"/>
                <w:b/>
                <w:bCs/>
                <w:color w:val="115136"/>
                <w:sz w:val="32"/>
                <w:szCs w:val="32"/>
                <w:lang w:eastAsia="es-HN"/>
              </w:rPr>
              <w:t>08</w:t>
            </w:r>
            <w:r w:rsidRPr="00500AC9">
              <w:rPr>
                <w:rFonts w:ascii="Verdana" w:eastAsia="Times New Roman" w:hAnsi="Verdana" w:cs="Times New Roman"/>
                <w:b/>
                <w:bCs/>
                <w:color w:val="75B044"/>
                <w:sz w:val="32"/>
                <w:lang w:eastAsia="es-HN"/>
              </w:rPr>
              <w:t> </w:t>
            </w:r>
            <w:r w:rsidRPr="00500AC9">
              <w:rPr>
                <w:rFonts w:ascii="Verdana" w:eastAsia="Times New Roman" w:hAnsi="Verdana" w:cs="Times New Roman"/>
                <w:b/>
                <w:bCs/>
                <w:color w:val="75B044"/>
                <w:sz w:val="32"/>
                <w:szCs w:val="32"/>
                <w:lang w:eastAsia="es-HN"/>
              </w:rPr>
              <w:t>2013</w:t>
            </w:r>
          </w:p>
        </w:tc>
        <w:tc>
          <w:tcPr>
            <w:tcW w:w="2055" w:type="dxa"/>
            <w:shd w:val="clear" w:color="auto" w:fill="DDE0D5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1308100" cy="241300"/>
                  <wp:effectExtent l="19050" t="0" r="6350" b="0"/>
                  <wp:docPr id="2" name="Imagen 2" descr="http://images.masterbase.com/v1/croplifeandina/b/botones-medio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asterbase.com/v1/croplifeandina/b/botones-medio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DDE0D5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33"/>
                <w:szCs w:val="33"/>
                <w:lang w:eastAsia="es-HN"/>
              </w:rPr>
              <w:drawing>
                <wp:inline distT="0" distB="0" distL="0" distR="0">
                  <wp:extent cx="1308100" cy="241300"/>
                  <wp:effectExtent l="19050" t="0" r="6350" b="0"/>
                  <wp:docPr id="3" name="Imagen 3" descr="http://images.masterbase.com/v1/croplifeandina/b/botones-medio_02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masterbase.com/v1/croplifeandina/b/botones-medio_02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AC9" w:rsidRPr="00500AC9" w:rsidTr="00500AC9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5715000" cy="63500"/>
                  <wp:effectExtent l="19050" t="0" r="0" b="0"/>
                  <wp:docPr id="4" name="Imagen 4" descr="http://images.masterbase.com/v1/croplifeandina/b/linea-arr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masterbase.com/v1/croplifeandina/b/linea-arri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AC9" w:rsidRPr="00500AC9" w:rsidRDefault="00500AC9" w:rsidP="00500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000" w:type="dxa"/>
        <w:jc w:val="center"/>
        <w:tblCellSpacing w:w="0" w:type="dxa"/>
        <w:shd w:val="clear" w:color="auto" w:fill="F7F7EF"/>
        <w:tblCellMar>
          <w:left w:w="0" w:type="dxa"/>
          <w:right w:w="0" w:type="dxa"/>
        </w:tblCellMar>
        <w:tblLook w:val="04A0"/>
      </w:tblPr>
      <w:tblGrid>
        <w:gridCol w:w="496"/>
        <w:gridCol w:w="8008"/>
        <w:gridCol w:w="496"/>
      </w:tblGrid>
      <w:tr w:rsidR="00500AC9" w:rsidRPr="00500AC9" w:rsidTr="00500AC9">
        <w:trPr>
          <w:tblCellSpacing w:w="0" w:type="dxa"/>
          <w:jc w:val="center"/>
        </w:trPr>
        <w:tc>
          <w:tcPr>
            <w:tcW w:w="495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190500" cy="139700"/>
                  <wp:effectExtent l="0" t="0" r="0" b="0"/>
                  <wp:docPr id="5" name="Imagen 5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</w:r>
            <w:r w:rsidRPr="00500AC9">
              <w:rPr>
                <w:rFonts w:ascii="Verdana" w:eastAsia="Times New Roman" w:hAnsi="Verdana" w:cs="Arial"/>
                <w:b/>
                <w:bCs/>
                <w:color w:val="9E5655"/>
                <w:sz w:val="28"/>
                <w:szCs w:val="28"/>
                <w:lang w:eastAsia="es-HN"/>
              </w:rPr>
              <w:t>Opinión</w:t>
            </w:r>
            <w:r w:rsidRPr="00500AC9">
              <w:rPr>
                <w:rFonts w:ascii="Verdana" w:eastAsia="Times New Roman" w:hAnsi="Verdana" w:cs="Arial"/>
                <w:b/>
                <w:bCs/>
                <w:color w:val="9E5655"/>
                <w:sz w:val="28"/>
                <w:lang w:eastAsia="es-HN"/>
              </w:rPr>
              <w:t> </w:t>
            </w: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  <w:t> </w:t>
            </w:r>
          </w:p>
          <w:p w:rsidR="00500AC9" w:rsidRPr="00500AC9" w:rsidRDefault="00500AC9" w:rsidP="00500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Verdana" w:eastAsia="Times New Roman" w:hAnsi="Verdana" w:cs="Arial"/>
                <w:b/>
                <w:bCs/>
                <w:color w:val="FF9900"/>
                <w:sz w:val="30"/>
                <w:szCs w:val="30"/>
                <w:lang w:eastAsia="es-HN"/>
              </w:rPr>
              <w:t>El desperdicio de alimentos, una vergüenza mundial</w:t>
            </w:r>
          </w:p>
          <w:p w:rsidR="00500AC9" w:rsidRPr="00500AC9" w:rsidRDefault="00500AC9" w:rsidP="00500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</w:r>
            <w:r>
              <w:rPr>
                <w:rFonts w:ascii="Arial" w:eastAsia="Times New Roman" w:hAnsi="Arial" w:cs="Arial"/>
                <w:noProof/>
                <w:color w:val="1155CC"/>
                <w:sz w:val="33"/>
                <w:szCs w:val="33"/>
                <w:lang w:eastAsia="es-HN"/>
              </w:rPr>
              <w:drawing>
                <wp:inline distT="0" distB="0" distL="0" distR="0">
                  <wp:extent cx="2984500" cy="1511300"/>
                  <wp:effectExtent l="19050" t="0" r="6350" b="0"/>
                  <wp:docPr id="6" name="Imagen 6" descr="http://www.croplifela.org/images/Desperdicio-alimentos-Notas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roplifela.org/images/Desperdicio-alimentos-Notas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190500" cy="139700"/>
                  <wp:effectExtent l="0" t="0" r="0" b="0"/>
                  <wp:docPr id="7" name="Imagen 7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AC9" w:rsidRPr="00500AC9" w:rsidRDefault="00500AC9" w:rsidP="00500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000" w:type="dxa"/>
        <w:jc w:val="center"/>
        <w:tblCellSpacing w:w="0" w:type="dxa"/>
        <w:shd w:val="clear" w:color="auto" w:fill="F7F7EF"/>
        <w:tblCellMar>
          <w:left w:w="0" w:type="dxa"/>
          <w:right w:w="0" w:type="dxa"/>
        </w:tblCellMar>
        <w:tblLook w:val="04A0"/>
      </w:tblPr>
      <w:tblGrid>
        <w:gridCol w:w="540"/>
        <w:gridCol w:w="7943"/>
        <w:gridCol w:w="548"/>
      </w:tblGrid>
      <w:tr w:rsidR="00500AC9" w:rsidRPr="00500AC9" w:rsidTr="00500AC9">
        <w:trPr>
          <w:tblCellSpacing w:w="0" w:type="dxa"/>
          <w:jc w:val="center"/>
        </w:trPr>
        <w:tc>
          <w:tcPr>
            <w:tcW w:w="540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190500" cy="139700"/>
                  <wp:effectExtent l="0" t="0" r="0" b="0"/>
                  <wp:docPr id="8" name="Imagen 8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t>El desperdicio de alimentos en el mundo es un acto irresponsable y vergonzoso, es de tal magnitud, que se podría </w:t>
            </w:r>
            <w:r w:rsidRPr="00500AC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HN"/>
              </w:rPr>
              <w:t>alimentar</w:t>
            </w:r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t> con ellos a casi toda </w:t>
            </w:r>
            <w:r w:rsidRPr="00500AC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HN"/>
              </w:rPr>
              <w:t>la población de hambrientos</w:t>
            </w:r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t> y aún nos sobraría.</w:t>
            </w:r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br/>
            </w:r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br/>
            </w:r>
            <w:r w:rsidRPr="00500AC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HN"/>
              </w:rPr>
              <w:t>¿Dónde puede originarse semejante desperdicio?</w:t>
            </w:r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t> La tercera parte de la producción agropecuaria es una cifra en dólares de muchos dígitos, posiblemente difícil de concebir como número para la mayoría de nosotros. Bien, voy a citar las principales fuentes de desperdicio, posiblemente le sorprenderán... </w:t>
            </w: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  <w:t> </w:t>
            </w:r>
            <w:r w:rsidRPr="00500AC9">
              <w:rPr>
                <w:rFonts w:ascii="Arial" w:eastAsia="Times New Roman" w:hAnsi="Arial" w:cs="Arial"/>
                <w:color w:val="222222"/>
                <w:sz w:val="33"/>
                <w:lang w:eastAsia="es-HN"/>
              </w:rPr>
              <w:t> 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</w:tblGrid>
            <w:tr w:rsidR="00500AC9" w:rsidRPr="00500AC9">
              <w:trPr>
                <w:tblCellSpacing w:w="0" w:type="dxa"/>
              </w:trPr>
              <w:tc>
                <w:tcPr>
                  <w:tcW w:w="0" w:type="auto"/>
                  <w:shd w:val="clear" w:color="auto" w:fill="F2F3ED"/>
                  <w:vAlign w:val="center"/>
                  <w:hideMark/>
                </w:tcPr>
                <w:p w:rsidR="00500AC9" w:rsidRPr="00500AC9" w:rsidRDefault="00500AC9" w:rsidP="00500AC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s-H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155CC"/>
                      <w:sz w:val="24"/>
                      <w:szCs w:val="24"/>
                      <w:lang w:eastAsia="es-HN"/>
                    </w:rPr>
                    <w:drawing>
                      <wp:inline distT="0" distB="0" distL="0" distR="0">
                        <wp:extent cx="546100" cy="177800"/>
                        <wp:effectExtent l="19050" t="0" r="6350" b="0"/>
                        <wp:docPr id="9" name="Imagen 9" descr="http://images.masterbase.com/v1/croplifeandina/b/leer-mas.png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ages.masterbase.com/v1/croplifeandina/b/leer-mas.png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  <w:t> </w:t>
            </w:r>
          </w:p>
        </w:tc>
        <w:tc>
          <w:tcPr>
            <w:tcW w:w="555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190500" cy="139700"/>
                  <wp:effectExtent l="0" t="0" r="0" b="0"/>
                  <wp:docPr id="10" name="Imagen 10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AC9" w:rsidRPr="00500AC9" w:rsidTr="00500AC9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E3DDC3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5715000" cy="38100"/>
                  <wp:effectExtent l="19050" t="0" r="0" b="0"/>
                  <wp:docPr id="11" name="Imagen 11" descr="http://images.masterbase.com/v1/croplifeandina/b/linea-articu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.masterbase.com/v1/croplifeandina/b/linea-articul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AC9" w:rsidRPr="00500AC9" w:rsidRDefault="00500AC9" w:rsidP="00500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000" w:type="dxa"/>
        <w:jc w:val="center"/>
        <w:tblCellSpacing w:w="0" w:type="dxa"/>
        <w:shd w:val="clear" w:color="auto" w:fill="F7F7EF"/>
        <w:tblCellMar>
          <w:left w:w="0" w:type="dxa"/>
          <w:right w:w="0" w:type="dxa"/>
        </w:tblCellMar>
        <w:tblLook w:val="04A0"/>
      </w:tblPr>
      <w:tblGrid>
        <w:gridCol w:w="496"/>
        <w:gridCol w:w="8008"/>
        <w:gridCol w:w="496"/>
      </w:tblGrid>
      <w:tr w:rsidR="00500AC9" w:rsidRPr="00500AC9" w:rsidTr="00500AC9">
        <w:trPr>
          <w:tblCellSpacing w:w="0" w:type="dxa"/>
          <w:jc w:val="center"/>
        </w:trPr>
        <w:tc>
          <w:tcPr>
            <w:tcW w:w="495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drawing>
                <wp:inline distT="0" distB="0" distL="0" distR="0">
                  <wp:extent cx="190500" cy="139700"/>
                  <wp:effectExtent l="0" t="0" r="0" b="0"/>
                  <wp:docPr id="12" name="Imagen 12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</w:r>
            <w:r w:rsidRPr="00500AC9">
              <w:rPr>
                <w:rFonts w:ascii="Verdana" w:eastAsia="Times New Roman" w:hAnsi="Verdana" w:cs="Arial"/>
                <w:b/>
                <w:bCs/>
                <w:color w:val="9E5655"/>
                <w:sz w:val="28"/>
                <w:szCs w:val="28"/>
                <w:lang w:eastAsia="es-HN"/>
              </w:rPr>
              <w:t>En Costa Rica</w:t>
            </w:r>
            <w:r w:rsidRPr="00500AC9">
              <w:rPr>
                <w:rFonts w:ascii="Verdana" w:eastAsia="Times New Roman" w:hAnsi="Verdana" w:cs="Arial"/>
                <w:b/>
                <w:bCs/>
                <w:color w:val="9E5655"/>
                <w:sz w:val="28"/>
                <w:lang w:eastAsia="es-HN"/>
              </w:rPr>
              <w:t> </w:t>
            </w: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  <w:t> </w:t>
            </w:r>
          </w:p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</w:r>
            <w:r w:rsidRPr="00500AC9">
              <w:rPr>
                <w:rFonts w:ascii="Verdana" w:eastAsia="Times New Roman" w:hAnsi="Verdana" w:cs="Arial"/>
                <w:b/>
                <w:bCs/>
                <w:color w:val="FF9900"/>
                <w:sz w:val="32"/>
                <w:szCs w:val="32"/>
                <w:lang w:eastAsia="es-HN"/>
              </w:rPr>
              <w:t>Expertos debaten sobre beneficios de la agro biotecnología</w:t>
            </w:r>
            <w:r w:rsidRPr="00500AC9">
              <w:rPr>
                <w:rFonts w:ascii="Verdana" w:eastAsia="Times New Roman" w:hAnsi="Verdana" w:cs="Arial"/>
                <w:b/>
                <w:bCs/>
                <w:color w:val="FF9900"/>
                <w:sz w:val="32"/>
                <w:lang w:eastAsia="es-HN"/>
              </w:rPr>
              <w:t> </w:t>
            </w: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</w: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</w:r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lastRenderedPageBreak/>
              <w:t>Especialistas en la biotecnología agrícola, representantes del sector académico y la industria involucrada con los organismos genéticamente modificados (</w:t>
            </w:r>
            <w:proofErr w:type="spellStart"/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t>OGM</w:t>
            </w:r>
            <w:proofErr w:type="spellEnd"/>
            <w:r w:rsidRPr="00500AC9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HN"/>
              </w:rPr>
              <w:t>) conocidos como transgénicos, dieron a conocer sus criterios en un foro, realizado en Costa Rica, que tuvo como objetivo principal poder aclarar y presentar ante los participantes y opinión pública los criterios científicos que comprueban los beneficios de esta ciencia para la producción agrícola... </w:t>
            </w: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  <w:t> </w:t>
            </w:r>
            <w:r w:rsidRPr="00500AC9">
              <w:rPr>
                <w:rFonts w:ascii="Arial" w:eastAsia="Times New Roman" w:hAnsi="Arial" w:cs="Arial"/>
                <w:color w:val="222222"/>
                <w:sz w:val="33"/>
                <w:lang w:eastAsia="es-HN"/>
              </w:rPr>
              <w:t> 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</w:tblGrid>
            <w:tr w:rsidR="00500AC9" w:rsidRPr="00500AC9">
              <w:trPr>
                <w:tblCellSpacing w:w="0" w:type="dxa"/>
              </w:trPr>
              <w:tc>
                <w:tcPr>
                  <w:tcW w:w="0" w:type="auto"/>
                  <w:shd w:val="clear" w:color="auto" w:fill="F2F3ED"/>
                  <w:vAlign w:val="center"/>
                  <w:hideMark/>
                </w:tcPr>
                <w:p w:rsidR="00500AC9" w:rsidRPr="00500AC9" w:rsidRDefault="00500AC9" w:rsidP="00500AC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s-H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155CC"/>
                      <w:sz w:val="24"/>
                      <w:szCs w:val="24"/>
                      <w:lang w:eastAsia="es-HN"/>
                    </w:rPr>
                    <w:drawing>
                      <wp:inline distT="0" distB="0" distL="0" distR="0">
                        <wp:extent cx="546100" cy="177800"/>
                        <wp:effectExtent l="19050" t="0" r="6350" b="0"/>
                        <wp:docPr id="13" name="Imagen 13" descr="http://images.masterbase.com/v1/croplifeandina/b/leer-mas.pn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mages.masterbase.com/v1/croplifeandina/b/leer-mas.pn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 w:rsidRPr="00500AC9"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  <w:br/>
              <w:t> </w:t>
            </w:r>
          </w:p>
        </w:tc>
        <w:tc>
          <w:tcPr>
            <w:tcW w:w="495" w:type="dxa"/>
            <w:shd w:val="clear" w:color="auto" w:fill="F7F7EF"/>
            <w:vAlign w:val="center"/>
            <w:hideMark/>
          </w:tcPr>
          <w:p w:rsidR="00500AC9" w:rsidRPr="00500AC9" w:rsidRDefault="00500AC9" w:rsidP="00500AC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3"/>
                <w:szCs w:val="33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33"/>
                <w:szCs w:val="33"/>
                <w:lang w:eastAsia="es-HN"/>
              </w:rPr>
              <w:lastRenderedPageBreak/>
              <w:drawing>
                <wp:inline distT="0" distB="0" distL="0" distR="0">
                  <wp:extent cx="190500" cy="139700"/>
                  <wp:effectExtent l="0" t="0" r="0" b="0"/>
                  <wp:docPr id="14" name="Imagen 14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AC9" w:rsidRDefault="00500AC9" w:rsidP="00C5393D"/>
    <w:sectPr w:rsidR="00500AC9" w:rsidSect="000E4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00AC9"/>
    <w:rsid w:val="000E42FC"/>
    <w:rsid w:val="00500AC9"/>
    <w:rsid w:val="00C5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00AC9"/>
  </w:style>
  <w:style w:type="character" w:styleId="Hipervnculo">
    <w:name w:val="Hyperlink"/>
    <w:basedOn w:val="Fuentedeprrafopredeter"/>
    <w:uiPriority w:val="99"/>
    <w:semiHidden/>
    <w:unhideWhenUsed/>
    <w:rsid w:val="00500AC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trk.masterbase.com/V0/2279/R/8900/350/5?http://www.croplifela.org/index.php/es/menu-default-actualidad?id=3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rk.masterbase.com/V0/2279/R/8900/350/3?http://www.masterbase.com/croplifeandina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hyperlink" Target="http://trk.masterbase.com/V0/2279/R/8900/350/6?http://www.croplifela.org/index.php/es/menu-default-actualidad?id=352" TargetMode="External"/><Relationship Id="rId10" Type="http://schemas.openxmlformats.org/officeDocument/2006/relationships/hyperlink" Target="http://trk.masterbase.com/V0/2279/R/8900/350/4?http://www.croplifela.org/index.php/es/plaga-del-mes?id=203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ORDOÑEZ</dc:creator>
  <cp:keywords/>
  <dc:description/>
  <cp:lastModifiedBy>KAREN ORDOÑEZ</cp:lastModifiedBy>
  <cp:revision>2</cp:revision>
  <dcterms:created xsi:type="dcterms:W3CDTF">2013-11-13T15:50:00Z</dcterms:created>
  <dcterms:modified xsi:type="dcterms:W3CDTF">2013-11-13T15:54:00Z</dcterms:modified>
</cp:coreProperties>
</file>